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 w:hAnsi="仿宋" w:eastAsia="仿宋"/>
          <w:sz w:val="28"/>
          <w:szCs w:val="28"/>
          <w:lang w:eastAsia="zh-CN"/>
        </w:rPr>
      </w:pPr>
      <w:r>
        <w:rPr>
          <w:rFonts w:hint="eastAsia" w:ascii="仿宋" w:hAnsi="仿宋" w:eastAsia="仿宋"/>
          <w:sz w:val="28"/>
          <w:szCs w:val="28"/>
        </w:rPr>
        <w:t>附件</w:t>
      </w:r>
      <w:r>
        <w:rPr>
          <w:rFonts w:hint="eastAsia" w:ascii="仿宋" w:hAnsi="仿宋" w:eastAsia="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ascii="仿宋" w:hAnsi="仿宋" w:eastAsia="仿宋"/>
          <w:b/>
          <w:bCs/>
          <w:sz w:val="32"/>
          <w:szCs w:val="32"/>
        </w:rPr>
      </w:pPr>
      <w:r>
        <w:rPr>
          <w:rFonts w:hint="eastAsia" w:ascii="仿宋" w:hAnsi="仿宋" w:eastAsia="仿宋"/>
          <w:b/>
          <w:bCs/>
          <w:sz w:val="32"/>
          <w:szCs w:val="32"/>
          <w:lang w:eastAsia="zh-CN"/>
        </w:rPr>
        <w:t>大</w:t>
      </w:r>
      <w:r>
        <w:rPr>
          <w:rFonts w:hint="eastAsia" w:ascii="仿宋" w:hAnsi="仿宋" w:eastAsia="仿宋"/>
          <w:b/>
          <w:bCs/>
          <w:sz w:val="32"/>
          <w:szCs w:val="32"/>
        </w:rPr>
        <w:t>学生心理健康工作自我评价表</w:t>
      </w:r>
    </w:p>
    <w:p>
      <w:pPr>
        <w:keepNext w:val="0"/>
        <w:keepLines w:val="0"/>
        <w:pageBreakBefore w:val="0"/>
        <w:widowControl w:val="0"/>
        <w:kinsoku/>
        <w:wordWrap/>
        <w:overflowPunct/>
        <w:topLinePunct w:val="0"/>
        <w:autoSpaceDE/>
        <w:autoSpaceDN/>
        <w:bidi w:val="0"/>
        <w:adjustRightInd/>
        <w:snapToGrid/>
        <w:spacing w:line="480" w:lineRule="exact"/>
        <w:jc w:val="left"/>
        <w:textAlignment w:val="auto"/>
        <w:rPr>
          <w:rFonts w:hint="default" w:ascii="仿宋" w:hAnsi="仿宋" w:eastAsia="仿宋"/>
          <w:sz w:val="28"/>
          <w:szCs w:val="28"/>
          <w:lang w:val="en-US" w:eastAsia="zh-CN"/>
        </w:rPr>
      </w:pPr>
      <w:r>
        <w:rPr>
          <w:rFonts w:hint="eastAsia" w:ascii="仿宋" w:hAnsi="仿宋" w:eastAsia="仿宋"/>
          <w:sz w:val="28"/>
          <w:szCs w:val="28"/>
        </w:rPr>
        <w:t>二级学院</w:t>
      </w:r>
      <w:r>
        <w:rPr>
          <w:rFonts w:hint="eastAsia" w:ascii="仿宋" w:hAnsi="仿宋" w:eastAsia="仿宋"/>
          <w:sz w:val="28"/>
          <w:szCs w:val="28"/>
          <w:lang w:eastAsia="zh-CN"/>
        </w:rPr>
        <w:t>（盖章）</w:t>
      </w:r>
      <w:r>
        <w:rPr>
          <w:rFonts w:hint="eastAsia" w:ascii="仿宋" w:hAnsi="仿宋" w:eastAsia="仿宋"/>
          <w:sz w:val="28"/>
          <w:szCs w:val="28"/>
        </w:rPr>
        <w:t>：</w:t>
      </w:r>
      <w:r>
        <w:rPr>
          <w:rFonts w:hint="eastAsia" w:ascii="仿宋" w:hAnsi="仿宋" w:eastAsia="仿宋"/>
          <w:sz w:val="28"/>
          <w:szCs w:val="28"/>
          <w:lang w:val="en-US" w:eastAsia="zh-CN"/>
        </w:rPr>
        <w:t xml:space="preserve">                   领导签字：</w:t>
      </w:r>
    </w:p>
    <w:tbl>
      <w:tblPr>
        <w:tblStyle w:val="5"/>
        <w:tblW w:w="921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9"/>
        <w:gridCol w:w="5528"/>
        <w:gridCol w:w="850"/>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419" w:type="dxa"/>
          </w:tcPr>
          <w:p>
            <w:pPr>
              <w:jc w:val="center"/>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一级指标</w:t>
            </w:r>
          </w:p>
        </w:tc>
        <w:tc>
          <w:tcPr>
            <w:tcW w:w="5528" w:type="dxa"/>
          </w:tcPr>
          <w:p>
            <w:pPr>
              <w:jc w:val="center"/>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二级指标</w:t>
            </w:r>
          </w:p>
        </w:tc>
        <w:tc>
          <w:tcPr>
            <w:tcW w:w="850" w:type="dxa"/>
          </w:tcPr>
          <w:p>
            <w:pPr>
              <w:jc w:val="center"/>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分值</w:t>
            </w:r>
          </w:p>
        </w:tc>
        <w:tc>
          <w:tcPr>
            <w:tcW w:w="1418" w:type="dxa"/>
          </w:tcPr>
          <w:p>
            <w:pPr>
              <w:jc w:val="center"/>
              <w:rPr>
                <w:rFonts w:ascii="仿宋" w:hAnsi="仿宋" w:eastAsia="仿宋"/>
                <w:b/>
                <w:bCs/>
                <w:color w:val="000000" w:themeColor="text1"/>
                <w:sz w:val="28"/>
                <w:szCs w:val="28"/>
                <w14:textFill>
                  <w14:solidFill>
                    <w14:schemeClr w14:val="tx1"/>
                  </w14:solidFill>
                </w14:textFill>
              </w:rPr>
            </w:pPr>
            <w:r>
              <w:rPr>
                <w:rFonts w:hint="eastAsia" w:ascii="仿宋" w:hAnsi="仿宋" w:eastAsia="仿宋"/>
                <w:b/>
                <w:bCs/>
                <w:color w:val="000000" w:themeColor="text1"/>
                <w:sz w:val="28"/>
                <w:szCs w:val="28"/>
                <w14:textFill>
                  <w14:solidFill>
                    <w14:schemeClr w14:val="tx1"/>
                  </w14:solidFill>
                </w14:textFill>
              </w:rPr>
              <w:t>自评得分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源头预防</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w:t>
            </w:r>
            <w:r>
              <w:rPr>
                <w:rFonts w:hint="eastAsia" w:ascii="仿宋" w:hAnsi="仿宋" w:eastAsia="仿宋"/>
                <w:color w:val="000000" w:themeColor="text1"/>
                <w:sz w:val="24"/>
                <w:szCs w:val="24"/>
                <w:lang w:val="en-US" w:eastAsia="zh-CN"/>
                <w14:textFill>
                  <w14:solidFill>
                    <w14:schemeClr w14:val="tx1"/>
                  </w14:solidFill>
                </w14:textFill>
              </w:rPr>
              <w:t>5</w:t>
            </w:r>
            <w:r>
              <w:rPr>
                <w:rFonts w:hint="eastAsia" w:ascii="仿宋" w:hAnsi="仿宋" w:eastAsia="仿宋"/>
                <w:color w:val="000000" w:themeColor="text1"/>
                <w:sz w:val="24"/>
                <w:szCs w:val="24"/>
                <w14:textFill>
                  <w14:solidFill>
                    <w14:schemeClr w14:val="tx1"/>
                  </w14:solidFill>
                </w14:textFill>
              </w:rPr>
              <w:t>）</w:t>
            </w:r>
          </w:p>
        </w:tc>
        <w:tc>
          <w:tcPr>
            <w:tcW w:w="5528" w:type="dxa"/>
          </w:tcPr>
          <w:p>
            <w:pPr>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1.心理普查全覆盖、高风险学生心理约谈全覆盖</w:t>
            </w:r>
          </w:p>
        </w:tc>
        <w:tc>
          <w:tcPr>
            <w:tcW w:w="850" w:type="dxa"/>
            <w:vAlign w:val="center"/>
          </w:tcPr>
          <w:p>
            <w:pPr>
              <w:jc w:val="center"/>
              <w:rPr>
                <w:rFonts w:hint="eastAsia"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2</w:t>
            </w:r>
            <w:r>
              <w:rPr>
                <w:rFonts w:hint="eastAsia" w:ascii="仿宋" w:hAnsi="仿宋" w:eastAsia="仿宋"/>
                <w:color w:val="000000" w:themeColor="text1"/>
                <w:sz w:val="24"/>
                <w:szCs w:val="24"/>
                <w14:textFill>
                  <w14:solidFill>
                    <w14:schemeClr w14:val="tx1"/>
                  </w14:solidFill>
                </w14:textFill>
              </w:rPr>
              <w:t>.了解心理咨询途径和预约方式</w:t>
            </w:r>
            <w:r>
              <w:rPr>
                <w:rFonts w:hint="eastAsia" w:ascii="仿宋" w:hAnsi="仿宋" w:eastAsia="仿宋"/>
                <w:color w:val="000000" w:themeColor="text1"/>
                <w:sz w:val="24"/>
                <w:szCs w:val="24"/>
                <w:lang w:eastAsia="zh-CN"/>
                <w14:textFill>
                  <w14:solidFill>
                    <w14:schemeClr w14:val="tx1"/>
                  </w14:solidFill>
                </w14:textFill>
              </w:rPr>
              <w:t>，关注“安职院心灵的港湾”微信公众号和“安职安心”微信小程序</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3</w:t>
            </w:r>
            <w:r>
              <w:rPr>
                <w:rFonts w:hint="eastAsia" w:ascii="仿宋" w:hAnsi="仿宋" w:eastAsia="仿宋"/>
                <w:color w:val="000000" w:themeColor="text1"/>
                <w:sz w:val="24"/>
                <w:szCs w:val="24"/>
                <w14:textFill>
                  <w14:solidFill>
                    <w14:schemeClr w14:val="tx1"/>
                  </w14:solidFill>
                </w14:textFill>
              </w:rPr>
              <w:t>.心理健康教育主题班会全覆盖</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r>
              <w:rPr>
                <w:rFonts w:hint="eastAsia" w:ascii="仿宋" w:hAnsi="仿宋" w:eastAsia="仿宋"/>
                <w:color w:val="000000" w:themeColor="text1"/>
                <w:sz w:val="24"/>
                <w:szCs w:val="24"/>
                <w14:textFill>
                  <w14:solidFill>
                    <w14:schemeClr w14:val="tx1"/>
                  </w14:solidFill>
                </w14:textFill>
              </w:rPr>
              <w:t>.开展心理健康主题活动并进行宣传报道</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r>
              <w:rPr>
                <w:rFonts w:hint="eastAsia" w:ascii="仿宋" w:hAnsi="仿宋" w:eastAsia="仿宋"/>
                <w:color w:val="000000" w:themeColor="text1"/>
                <w:sz w:val="24"/>
                <w:szCs w:val="24"/>
                <w14:textFill>
                  <w14:solidFill>
                    <w14:schemeClr w14:val="tx1"/>
                  </w14:solidFill>
                </w14:textFill>
              </w:rPr>
              <w:t>.在学生社团活动、班级活动、社会实践活动、校外身心素质拓展活动中融入心理健康教育</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排查发现</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val="en-US" w:eastAsia="zh-CN"/>
                <w14:textFill>
                  <w14:solidFill>
                    <w14:schemeClr w14:val="tx1"/>
                  </w14:solidFill>
                </w14:textFill>
              </w:rPr>
              <w:t>30</w:t>
            </w:r>
            <w:r>
              <w:rPr>
                <w:rFonts w:hint="eastAsia" w:ascii="仿宋" w:hAnsi="仿宋" w:eastAsia="仿宋"/>
                <w:color w:val="000000" w:themeColor="text1"/>
                <w:sz w:val="24"/>
                <w:szCs w:val="24"/>
                <w14:textFill>
                  <w14:solidFill>
                    <w14:schemeClr w14:val="tx1"/>
                  </w14:solidFill>
                </w14:textFill>
              </w:rPr>
              <w:t>）</w:t>
            </w:r>
          </w:p>
        </w:tc>
        <w:tc>
          <w:tcPr>
            <w:tcW w:w="5528" w:type="dxa"/>
          </w:tcPr>
          <w:p>
            <w:pPr>
              <w:rPr>
                <w:rFonts w:hint="eastAsia"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6</w:t>
            </w:r>
            <w:r>
              <w:rPr>
                <w:rFonts w:hint="eastAsia" w:ascii="仿宋" w:hAnsi="仿宋" w:eastAsia="仿宋"/>
                <w:color w:val="000000" w:themeColor="text1"/>
                <w:sz w:val="24"/>
                <w:szCs w:val="24"/>
                <w14:textFill>
                  <w14:solidFill>
                    <w14:schemeClr w14:val="tx1"/>
                  </w14:solidFill>
                </w14:textFill>
              </w:rPr>
              <w:t>.专兼职辅导员了解各类心理问题学生工作流程</w:t>
            </w:r>
          </w:p>
        </w:tc>
        <w:tc>
          <w:tcPr>
            <w:tcW w:w="850" w:type="dxa"/>
            <w:vAlign w:val="center"/>
          </w:tcPr>
          <w:p>
            <w:pPr>
              <w:jc w:val="center"/>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7</w:t>
            </w:r>
            <w:r>
              <w:rPr>
                <w:rFonts w:hint="eastAsia" w:ascii="仿宋" w:hAnsi="仿宋" w:eastAsia="仿宋"/>
                <w:color w:val="000000" w:themeColor="text1"/>
                <w:sz w:val="24"/>
                <w:szCs w:val="24"/>
                <w14:textFill>
                  <w14:solidFill>
                    <w14:schemeClr w14:val="tx1"/>
                  </w14:solidFill>
                </w14:textFill>
              </w:rPr>
              <w:t>.二级学院-班级-宿舍</w:t>
            </w:r>
            <w:r>
              <w:rPr>
                <w:rFonts w:hint="eastAsia" w:ascii="仿宋" w:hAnsi="仿宋" w:eastAsia="仿宋"/>
                <w:color w:val="000000" w:themeColor="text1"/>
                <w:sz w:val="24"/>
                <w:szCs w:val="24"/>
                <w:lang w:eastAsia="zh-CN"/>
                <w14:textFill>
                  <w14:solidFill>
                    <w14:schemeClr w14:val="tx1"/>
                  </w14:solidFill>
                </w14:textFill>
              </w:rPr>
              <w:t>心理</w:t>
            </w:r>
            <w:r>
              <w:rPr>
                <w:rFonts w:hint="eastAsia" w:ascii="仿宋" w:hAnsi="仿宋" w:eastAsia="仿宋"/>
                <w:color w:val="000000" w:themeColor="text1"/>
                <w:sz w:val="24"/>
                <w:szCs w:val="24"/>
                <w14:textFill>
                  <w14:solidFill>
                    <w14:schemeClr w14:val="tx1"/>
                  </w14:solidFill>
                </w14:textFill>
              </w:rPr>
              <w:t>预警网络完善</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8</w:t>
            </w:r>
            <w:r>
              <w:rPr>
                <w:rFonts w:hint="eastAsia" w:ascii="仿宋" w:hAnsi="仿宋" w:eastAsia="仿宋"/>
                <w:color w:val="000000" w:themeColor="text1"/>
                <w:sz w:val="24"/>
                <w:szCs w:val="24"/>
                <w14:textFill>
                  <w14:solidFill>
                    <w14:schemeClr w14:val="tx1"/>
                  </w14:solidFill>
                </w14:textFill>
              </w:rPr>
              <w:t>.每月召开学生心理状况研判会并更新心理问题学生清单</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9</w:t>
            </w:r>
            <w:r>
              <w:rPr>
                <w:rFonts w:hint="eastAsia" w:ascii="仿宋" w:hAnsi="仿宋" w:eastAsia="仿宋"/>
                <w:color w:val="000000" w:themeColor="text1"/>
                <w:sz w:val="24"/>
                <w:szCs w:val="24"/>
                <w14:textFill>
                  <w14:solidFill>
                    <w14:schemeClr w14:val="tx1"/>
                  </w14:solidFill>
                </w14:textFill>
              </w:rPr>
              <w:t>.辅导员每月访遍学生宿舍，常态化联系家长</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10</w:t>
            </w:r>
            <w:r>
              <w:rPr>
                <w:rFonts w:hint="eastAsia" w:ascii="仿宋" w:hAnsi="仿宋" w:eastAsia="仿宋"/>
                <w:color w:val="000000" w:themeColor="text1"/>
                <w:sz w:val="24"/>
                <w:szCs w:val="24"/>
                <w14:textFill>
                  <w14:solidFill>
                    <w14:schemeClr w14:val="tx1"/>
                  </w14:solidFill>
                </w14:textFill>
              </w:rPr>
              <w:t>.在所有宿舍设立信息员,所有班级设立心理委员</w:t>
            </w:r>
            <w:r>
              <w:rPr>
                <w:rFonts w:hint="eastAsia" w:ascii="仿宋" w:hAnsi="仿宋" w:eastAsia="仿宋"/>
                <w:color w:val="000000" w:themeColor="text1"/>
                <w:sz w:val="24"/>
                <w:szCs w:val="24"/>
                <w:lang w:eastAsia="zh-CN"/>
                <w14:textFill>
                  <w14:solidFill>
                    <w14:schemeClr w14:val="tx1"/>
                  </w14:solidFill>
                </w14:textFill>
              </w:rPr>
              <w:t>，</w:t>
            </w:r>
            <w:r>
              <w:rPr>
                <w:rFonts w:hint="eastAsia" w:ascii="仿宋" w:hAnsi="仿宋" w:eastAsia="仿宋"/>
                <w:color w:val="000000" w:themeColor="text1"/>
                <w:sz w:val="24"/>
                <w:szCs w:val="24"/>
                <w14:textFill>
                  <w14:solidFill>
                    <w14:schemeClr w14:val="tx1"/>
                  </w14:solidFill>
                </w14:textFill>
              </w:rPr>
              <w:t>定期向辅导员报告班级同学心理健康</w:t>
            </w:r>
            <w:r>
              <w:rPr>
                <w:rFonts w:hint="eastAsia" w:ascii="仿宋" w:hAnsi="仿宋" w:eastAsia="仿宋"/>
                <w:color w:val="000000" w:themeColor="text1"/>
                <w:sz w:val="24"/>
                <w:szCs w:val="24"/>
                <w:lang w:eastAsia="zh-CN"/>
                <w14:textFill>
                  <w14:solidFill>
                    <w14:schemeClr w14:val="tx1"/>
                  </w14:solidFill>
                </w14:textFill>
              </w:rPr>
              <w:t>状况</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11</w:t>
            </w:r>
            <w:r>
              <w:rPr>
                <w:rFonts w:hint="eastAsia" w:ascii="仿宋" w:hAnsi="仿宋" w:eastAsia="仿宋"/>
                <w:color w:val="000000" w:themeColor="text1"/>
                <w:sz w:val="24"/>
                <w:szCs w:val="24"/>
                <w14:textFill>
                  <w14:solidFill>
                    <w14:schemeClr w14:val="tx1"/>
                  </w14:solidFill>
                </w14:textFill>
              </w:rPr>
              <w:t>.开展朋辈心理互助,心理委员</w:t>
            </w:r>
            <w:r>
              <w:rPr>
                <w:rFonts w:hint="eastAsia" w:ascii="仿宋" w:hAnsi="仿宋" w:eastAsia="仿宋"/>
                <w:color w:val="000000" w:themeColor="text1"/>
                <w:sz w:val="24"/>
                <w:szCs w:val="24"/>
                <w:lang w:eastAsia="zh-CN"/>
                <w14:textFill>
                  <w14:solidFill>
                    <w14:schemeClr w14:val="tx1"/>
                  </w14:solidFill>
                </w14:textFill>
              </w:rPr>
              <w:t>认真填写《工作手册》，按时</w:t>
            </w:r>
            <w:r>
              <w:rPr>
                <w:rFonts w:hint="eastAsia" w:ascii="仿宋" w:hAnsi="仿宋" w:eastAsia="仿宋"/>
                <w:color w:val="000000" w:themeColor="text1"/>
                <w:sz w:val="24"/>
                <w:szCs w:val="24"/>
                <w14:textFill>
                  <w14:solidFill>
                    <w14:schemeClr w14:val="tx1"/>
                  </w14:solidFill>
                </w14:textFill>
              </w:rPr>
              <w:t>接受</w:t>
            </w:r>
            <w:r>
              <w:rPr>
                <w:rFonts w:hint="eastAsia" w:ascii="仿宋" w:hAnsi="仿宋" w:eastAsia="仿宋"/>
                <w:color w:val="000000" w:themeColor="text1"/>
                <w:sz w:val="24"/>
                <w:szCs w:val="24"/>
                <w:lang w:eastAsia="zh-CN"/>
                <w14:textFill>
                  <w14:solidFill>
                    <w14:schemeClr w14:val="tx1"/>
                  </w14:solidFill>
                </w14:textFill>
              </w:rPr>
              <w:t>各项心理健康</w:t>
            </w:r>
            <w:r>
              <w:rPr>
                <w:rFonts w:hint="eastAsia" w:ascii="仿宋" w:hAnsi="仿宋" w:eastAsia="仿宋"/>
                <w:color w:val="000000" w:themeColor="text1"/>
                <w:sz w:val="24"/>
                <w:szCs w:val="24"/>
                <w14:textFill>
                  <w14:solidFill>
                    <w14:schemeClr w14:val="tx1"/>
                  </w14:solidFill>
                </w14:textFill>
              </w:rPr>
              <w:t>业务培训</w:t>
            </w:r>
            <w:r>
              <w:rPr>
                <w:rFonts w:hint="eastAsia" w:ascii="仿宋" w:hAnsi="仿宋" w:eastAsia="仿宋"/>
                <w:color w:val="000000" w:themeColor="text1"/>
                <w:sz w:val="24"/>
                <w:szCs w:val="24"/>
                <w:lang w:eastAsia="zh-CN"/>
                <w14:textFill>
                  <w14:solidFill>
                    <w14:schemeClr w14:val="tx1"/>
                  </w14:solidFill>
                </w14:textFill>
              </w:rPr>
              <w:t>并通过考核</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干预处理</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w:t>
            </w:r>
            <w:r>
              <w:rPr>
                <w:rFonts w:hint="eastAsia" w:ascii="仿宋" w:hAnsi="仿宋" w:eastAsia="仿宋"/>
                <w:color w:val="000000" w:themeColor="text1"/>
                <w:sz w:val="24"/>
                <w:szCs w:val="24"/>
                <w:lang w:val="en-US" w:eastAsia="zh-CN"/>
                <w14:textFill>
                  <w14:solidFill>
                    <w14:schemeClr w14:val="tx1"/>
                  </w14:solidFill>
                </w14:textFill>
              </w:rPr>
              <w:t>0</w:t>
            </w:r>
            <w:r>
              <w:rPr>
                <w:rFonts w:hint="eastAsia" w:ascii="仿宋" w:hAnsi="仿宋" w:eastAsia="仿宋"/>
                <w:color w:val="000000" w:themeColor="text1"/>
                <w:sz w:val="24"/>
                <w:szCs w:val="24"/>
                <w14:textFill>
                  <w14:solidFill>
                    <w14:schemeClr w14:val="tx1"/>
                  </w14:solidFill>
                </w14:textFill>
              </w:rPr>
              <w:t>）</w:t>
            </w:r>
          </w:p>
        </w:tc>
        <w:tc>
          <w:tcPr>
            <w:tcW w:w="5528" w:type="dxa"/>
          </w:tcPr>
          <w:p>
            <w:pP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2</w:t>
            </w:r>
            <w:r>
              <w:rPr>
                <w:rFonts w:hint="eastAsia" w:ascii="仿宋" w:hAnsi="仿宋" w:eastAsia="仿宋"/>
                <w:color w:val="000000" w:themeColor="text1"/>
                <w:sz w:val="24"/>
                <w:szCs w:val="24"/>
                <w14:textFill>
                  <w14:solidFill>
                    <w14:schemeClr w14:val="tx1"/>
                  </w14:solidFill>
                </w14:textFill>
              </w:rPr>
              <w:t>.建立二级心理辅导站</w:t>
            </w:r>
            <w:r>
              <w:rPr>
                <w:rFonts w:hint="eastAsia" w:ascii="仿宋" w:hAnsi="仿宋" w:eastAsia="仿宋"/>
                <w:color w:val="000000" w:themeColor="text1"/>
                <w:sz w:val="24"/>
                <w:szCs w:val="24"/>
                <w:lang w:eastAsia="zh-CN"/>
                <w14:textFill>
                  <w14:solidFill>
                    <w14:schemeClr w14:val="tx1"/>
                  </w14:solidFill>
                </w14:textFill>
              </w:rPr>
              <w:t>或谈心谈话室</w:t>
            </w:r>
            <w:r>
              <w:rPr>
                <w:rFonts w:hint="eastAsia" w:ascii="仿宋" w:hAnsi="仿宋" w:eastAsia="仿宋"/>
                <w:color w:val="000000" w:themeColor="text1"/>
                <w:sz w:val="24"/>
                <w:szCs w:val="24"/>
                <w14:textFill>
                  <w14:solidFill>
                    <w14:schemeClr w14:val="tx1"/>
                  </w14:solidFill>
                </w14:textFill>
              </w:rPr>
              <w:t>并安排老师值班</w:t>
            </w:r>
            <w:r>
              <w:rPr>
                <w:rFonts w:hint="eastAsia" w:ascii="仿宋" w:hAnsi="仿宋" w:eastAsia="仿宋"/>
                <w:color w:val="000000" w:themeColor="text1"/>
                <w:sz w:val="24"/>
                <w:szCs w:val="24"/>
                <w:lang w:eastAsia="zh-CN"/>
                <w14:textFill>
                  <w14:solidFill>
                    <w14:schemeClr w14:val="tx1"/>
                  </w14:solidFill>
                </w14:textFill>
              </w:rPr>
              <w:t>，提供心理辅导服务</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3</w:t>
            </w:r>
            <w:r>
              <w:rPr>
                <w:rFonts w:hint="eastAsia" w:ascii="仿宋" w:hAnsi="仿宋" w:eastAsia="仿宋"/>
                <w:color w:val="000000" w:themeColor="text1"/>
                <w:sz w:val="24"/>
                <w:szCs w:val="24"/>
                <w14:textFill>
                  <w14:solidFill>
                    <w14:schemeClr w14:val="tx1"/>
                  </w14:solidFill>
                </w14:textFill>
              </w:rPr>
              <w:t>.认真落实重点关注学生“一生一档”及包保台账制度</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4</w:t>
            </w:r>
            <w:r>
              <w:rPr>
                <w:rFonts w:hint="eastAsia" w:ascii="仿宋" w:hAnsi="仿宋" w:eastAsia="仿宋"/>
                <w:color w:val="000000" w:themeColor="text1"/>
                <w:sz w:val="24"/>
                <w:szCs w:val="24"/>
                <w14:textFill>
                  <w14:solidFill>
                    <w14:schemeClr w14:val="tx1"/>
                  </w14:solidFill>
                </w14:textFill>
              </w:rPr>
              <w:t>.对</w:t>
            </w:r>
            <w:r>
              <w:rPr>
                <w:rFonts w:hint="eastAsia" w:ascii="仿宋" w:hAnsi="仿宋" w:eastAsia="仿宋"/>
                <w:color w:val="000000" w:themeColor="text1"/>
                <w:sz w:val="24"/>
                <w:szCs w:val="24"/>
                <w:lang w:eastAsia="zh-CN"/>
                <w14:textFill>
                  <w14:solidFill>
                    <w14:schemeClr w14:val="tx1"/>
                  </w14:solidFill>
                </w14:textFill>
              </w:rPr>
              <w:t>心理重症</w:t>
            </w:r>
            <w:r>
              <w:rPr>
                <w:rFonts w:hint="eastAsia" w:ascii="仿宋" w:hAnsi="仿宋" w:eastAsia="仿宋"/>
                <w:color w:val="000000" w:themeColor="text1"/>
                <w:sz w:val="24"/>
                <w:szCs w:val="24"/>
                <w14:textFill>
                  <w14:solidFill>
                    <w14:schemeClr w14:val="tx1"/>
                  </w14:solidFill>
                </w14:textFill>
              </w:rPr>
              <w:t>学生实行“一人一策”并进行定期排查、研判、干预帮扶</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5</w:t>
            </w:r>
            <w:r>
              <w:rPr>
                <w:rFonts w:hint="eastAsia"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eastAsia="zh-CN"/>
                <w14:textFill>
                  <w14:solidFill>
                    <w14:schemeClr w14:val="tx1"/>
                  </w14:solidFill>
                </w14:textFill>
              </w:rPr>
              <w:t>及时上报、处理并密切跟进危机事件，做好记录</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协同联动</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w:t>
            </w:r>
            <w:r>
              <w:rPr>
                <w:rFonts w:hint="eastAsia" w:ascii="仿宋" w:hAnsi="仿宋" w:eastAsia="仿宋"/>
                <w:color w:val="000000" w:themeColor="text1"/>
                <w:sz w:val="24"/>
                <w:szCs w:val="24"/>
                <w:lang w:val="en-US" w:eastAsia="zh-CN"/>
                <w14:textFill>
                  <w14:solidFill>
                    <w14:schemeClr w14:val="tx1"/>
                  </w14:solidFill>
                </w14:textFill>
              </w:rPr>
              <w:t>15</w:t>
            </w:r>
            <w:r>
              <w:rPr>
                <w:rFonts w:hint="eastAsia" w:ascii="仿宋" w:hAnsi="仿宋" w:eastAsia="仿宋"/>
                <w:color w:val="000000" w:themeColor="text1"/>
                <w:sz w:val="24"/>
                <w:szCs w:val="24"/>
                <w14:textFill>
                  <w14:solidFill>
                    <w14:schemeClr w14:val="tx1"/>
                  </w14:solidFill>
                </w14:textFill>
              </w:rPr>
              <w:t>）</w:t>
            </w:r>
          </w:p>
        </w:tc>
        <w:tc>
          <w:tcPr>
            <w:tcW w:w="5528" w:type="dxa"/>
          </w:tcPr>
          <w:p>
            <w:pPr>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16.</w:t>
            </w:r>
            <w:r>
              <w:rPr>
                <w:rFonts w:hint="eastAsia" w:ascii="仿宋" w:hAnsi="仿宋" w:eastAsia="仿宋"/>
                <w:color w:val="000000" w:themeColor="text1"/>
                <w:sz w:val="24"/>
                <w:szCs w:val="24"/>
                <w:lang w:eastAsia="zh-CN"/>
                <w14:textFill>
                  <w14:solidFill>
                    <w14:schemeClr w14:val="tx1"/>
                  </w14:solidFill>
                </w14:textFill>
              </w:rPr>
              <w:t>组织心理问题学生休复学评估</w:t>
            </w:r>
          </w:p>
        </w:tc>
        <w:tc>
          <w:tcPr>
            <w:tcW w:w="850" w:type="dxa"/>
            <w:vAlign w:val="center"/>
          </w:tcPr>
          <w:p>
            <w:pPr>
              <w:jc w:val="center"/>
              <w:rPr>
                <w:rFonts w:hint="eastAsia"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7</w:t>
            </w:r>
            <w:r>
              <w:rPr>
                <w:rFonts w:hint="eastAsia" w:ascii="仿宋" w:hAnsi="仿宋" w:eastAsia="仿宋"/>
                <w:color w:val="000000" w:themeColor="text1"/>
                <w:sz w:val="24"/>
                <w:szCs w:val="24"/>
                <w14:textFill>
                  <w14:solidFill>
                    <w14:schemeClr w14:val="tx1"/>
                  </w14:solidFill>
                </w14:textFill>
              </w:rPr>
              <w:t>.每学期组织1次以班级为单位的家庭心理健康教育指导活动</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8</w:t>
            </w:r>
            <w:r>
              <w:rPr>
                <w:rFonts w:hint="eastAsia" w:ascii="仿宋" w:hAnsi="仿宋" w:eastAsia="仿宋"/>
                <w:color w:val="000000" w:themeColor="text1"/>
                <w:sz w:val="24"/>
                <w:szCs w:val="24"/>
                <w14:textFill>
                  <w14:solidFill>
                    <w14:schemeClr w14:val="tx1"/>
                  </w14:solidFill>
                </w14:textFill>
              </w:rPr>
              <w:t>.辅导员谈话记录、家长告知书等材料完备</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restart"/>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条件保障</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0</w:t>
            </w:r>
            <w:r>
              <w:rPr>
                <w:rFonts w:hint="eastAsia" w:ascii="仿宋" w:hAnsi="仿宋" w:eastAsia="仿宋"/>
                <w:color w:val="000000" w:themeColor="text1"/>
                <w:sz w:val="24"/>
                <w:szCs w:val="24"/>
                <w14:textFill>
                  <w14:solidFill>
                    <w14:schemeClr w14:val="tx1"/>
                  </w14:solidFill>
                </w14:textFill>
              </w:rPr>
              <w:t>）</w:t>
            </w: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1</w:t>
            </w:r>
            <w:r>
              <w:rPr>
                <w:rFonts w:hint="eastAsia" w:ascii="仿宋" w:hAnsi="仿宋" w:eastAsia="仿宋"/>
                <w:color w:val="000000" w:themeColor="text1"/>
                <w:sz w:val="24"/>
                <w:szCs w:val="24"/>
                <w:lang w:val="en-US" w:eastAsia="zh-CN"/>
                <w14:textFill>
                  <w14:solidFill>
                    <w14:schemeClr w14:val="tx1"/>
                  </w14:solidFill>
                </w14:textFill>
              </w:rPr>
              <w:t>9</w:t>
            </w:r>
            <w:r>
              <w:rPr>
                <w:rFonts w:hint="eastAsia" w:ascii="仿宋" w:hAnsi="仿宋" w:eastAsia="仿宋"/>
                <w:color w:val="000000" w:themeColor="text1"/>
                <w:sz w:val="24"/>
                <w:szCs w:val="24"/>
                <w14:textFill>
                  <w14:solidFill>
                    <w14:schemeClr w14:val="tx1"/>
                  </w14:solidFill>
                </w14:textFill>
              </w:rPr>
              <w:t>.学生心理健康教育活动经费充足</w:t>
            </w:r>
          </w:p>
        </w:tc>
        <w:tc>
          <w:tcPr>
            <w:tcW w:w="850" w:type="dxa"/>
            <w:vAlign w:val="center"/>
          </w:tcPr>
          <w:p>
            <w:pPr>
              <w:jc w:val="center"/>
              <w:rPr>
                <w:rFonts w:hint="eastAsia" w:ascii="仿宋" w:hAnsi="仿宋" w:eastAsia="仿宋"/>
                <w:color w:val="000000" w:themeColor="text1"/>
                <w:sz w:val="24"/>
                <w:szCs w:val="24"/>
                <w:lang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4</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Merge w:val="continue"/>
            <w:vAlign w:val="center"/>
          </w:tcPr>
          <w:p>
            <w:pPr>
              <w:jc w:val="center"/>
              <w:rPr>
                <w:rFonts w:ascii="仿宋" w:hAnsi="仿宋" w:eastAsia="仿宋"/>
                <w:color w:val="000000" w:themeColor="text1"/>
                <w:sz w:val="24"/>
                <w:szCs w:val="24"/>
                <w14:textFill>
                  <w14:solidFill>
                    <w14:schemeClr w14:val="tx1"/>
                  </w14:solidFill>
                </w14:textFill>
              </w:rPr>
            </w:pP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20</w:t>
            </w:r>
            <w:r>
              <w:rPr>
                <w:rFonts w:hint="eastAsia" w:ascii="仿宋" w:hAnsi="仿宋" w:eastAsia="仿宋"/>
                <w:color w:val="000000" w:themeColor="text1"/>
                <w:sz w:val="24"/>
                <w:szCs w:val="24"/>
                <w14:textFill>
                  <w14:solidFill>
                    <w14:schemeClr w14:val="tx1"/>
                  </w14:solidFill>
                </w14:textFill>
              </w:rPr>
              <w:t>.专兼职辅导员参加心理健康教育专题培训或将培训列入年度学习计划,将培训内容准确传达到所有专兼职辅导员</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6</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9"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附加分</w:t>
            </w:r>
          </w:p>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（5）</w:t>
            </w:r>
          </w:p>
        </w:tc>
        <w:tc>
          <w:tcPr>
            <w:tcW w:w="5528" w:type="dxa"/>
          </w:tcPr>
          <w:p>
            <w:pP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2</w:t>
            </w:r>
            <w:r>
              <w:rPr>
                <w:rFonts w:hint="eastAsia" w:ascii="仿宋" w:hAnsi="仿宋" w:eastAsia="仿宋"/>
                <w:color w:val="000000" w:themeColor="text1"/>
                <w:sz w:val="24"/>
                <w:szCs w:val="24"/>
                <w:lang w:val="en-US" w:eastAsia="zh-CN"/>
                <w14:textFill>
                  <w14:solidFill>
                    <w14:schemeClr w14:val="tx1"/>
                  </w14:solidFill>
                </w14:textFill>
              </w:rPr>
              <w:t>1</w:t>
            </w:r>
            <w:r>
              <w:rPr>
                <w:rFonts w:hint="eastAsia" w:ascii="仿宋" w:hAnsi="仿宋" w:eastAsia="仿宋"/>
                <w:color w:val="000000" w:themeColor="text1"/>
                <w:sz w:val="24"/>
                <w:szCs w:val="24"/>
                <w14:textFill>
                  <w14:solidFill>
                    <w14:schemeClr w14:val="tx1"/>
                  </w14:solidFill>
                </w14:textFill>
              </w:rPr>
              <w:t>.心理健康教育特色工作、如优秀案例、可推广的经验、教科研成果等</w:t>
            </w:r>
          </w:p>
        </w:tc>
        <w:tc>
          <w:tcPr>
            <w:tcW w:w="850" w:type="dxa"/>
            <w:vAlign w:val="center"/>
          </w:tcPr>
          <w:p>
            <w:pPr>
              <w:jc w:val="center"/>
              <w:rPr>
                <w:rFonts w:ascii="仿宋" w:hAnsi="仿宋" w:eastAsia="仿宋"/>
                <w:color w:val="000000" w:themeColor="text1"/>
                <w:sz w:val="24"/>
                <w:szCs w:val="24"/>
                <w14:textFill>
                  <w14:solidFill>
                    <w14:schemeClr w14:val="tx1"/>
                  </w14:solidFill>
                </w14:textFill>
              </w:rPr>
            </w:pPr>
            <w:r>
              <w:rPr>
                <w:rFonts w:hint="eastAsia" w:ascii="仿宋" w:hAnsi="仿宋" w:eastAsia="仿宋"/>
                <w:color w:val="000000" w:themeColor="text1"/>
                <w:sz w:val="24"/>
                <w:szCs w:val="24"/>
                <w14:textFill>
                  <w14:solidFill>
                    <w14:schemeClr w14:val="tx1"/>
                  </w14:solidFill>
                </w14:textFill>
              </w:rPr>
              <w:t>5</w:t>
            </w:r>
          </w:p>
        </w:tc>
        <w:tc>
          <w:tcPr>
            <w:tcW w:w="1418" w:type="dxa"/>
          </w:tcPr>
          <w:p>
            <w:pPr>
              <w:jc w:val="center"/>
              <w:rPr>
                <w:rFonts w:ascii="仿宋" w:hAnsi="仿宋" w:eastAsia="仿宋"/>
                <w:color w:val="000000" w:themeColor="text1"/>
                <w:sz w:val="24"/>
                <w:szCs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1419" w:type="dxa"/>
            <w:vAlign w:val="center"/>
          </w:tcPr>
          <w:p>
            <w:pPr>
              <w:jc w:val="center"/>
              <w:rPr>
                <w:rFonts w:hint="eastAsia"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合计（100+5）</w:t>
            </w:r>
          </w:p>
        </w:tc>
        <w:tc>
          <w:tcPr>
            <w:tcW w:w="5528" w:type="dxa"/>
          </w:tcPr>
          <w:p>
            <w:pPr>
              <w:jc w:val="center"/>
              <w:rPr>
                <w:rFonts w:hint="eastAsia" w:ascii="仿宋" w:hAnsi="仿宋" w:eastAsia="仿宋"/>
                <w:color w:val="000000" w:themeColor="text1"/>
                <w:sz w:val="24"/>
                <w:szCs w:val="24"/>
                <w14:textFill>
                  <w14:solidFill>
                    <w14:schemeClr w14:val="tx1"/>
                  </w14:solidFill>
                </w14:textFill>
              </w:rPr>
            </w:pPr>
          </w:p>
        </w:tc>
        <w:tc>
          <w:tcPr>
            <w:tcW w:w="850" w:type="dxa"/>
            <w:vAlign w:val="center"/>
          </w:tcPr>
          <w:p>
            <w:pPr>
              <w:jc w:val="center"/>
              <w:rPr>
                <w:rFonts w:hint="default" w:ascii="仿宋" w:hAnsi="仿宋" w:eastAsia="仿宋"/>
                <w:color w:val="000000" w:themeColor="text1"/>
                <w:sz w:val="24"/>
                <w:szCs w:val="24"/>
                <w:lang w:val="en-US" w:eastAsia="zh-CN"/>
                <w14:textFill>
                  <w14:solidFill>
                    <w14:schemeClr w14:val="tx1"/>
                  </w14:solidFill>
                </w14:textFill>
              </w:rPr>
            </w:pPr>
            <w:r>
              <w:rPr>
                <w:rFonts w:hint="eastAsia" w:ascii="仿宋" w:hAnsi="仿宋" w:eastAsia="仿宋"/>
                <w:color w:val="000000" w:themeColor="text1"/>
                <w:sz w:val="24"/>
                <w:szCs w:val="24"/>
                <w:lang w:val="en-US" w:eastAsia="zh-CN"/>
                <w14:textFill>
                  <w14:solidFill>
                    <w14:schemeClr w14:val="tx1"/>
                  </w14:solidFill>
                </w14:textFill>
              </w:rPr>
              <w:t>100+5</w:t>
            </w:r>
          </w:p>
        </w:tc>
        <w:tc>
          <w:tcPr>
            <w:tcW w:w="1418" w:type="dxa"/>
          </w:tcPr>
          <w:p>
            <w:pPr>
              <w:jc w:val="center"/>
              <w:rPr>
                <w:rFonts w:hint="eastAsia" w:ascii="仿宋" w:hAnsi="仿宋" w:eastAsia="仿宋"/>
                <w:color w:val="000000" w:themeColor="text1"/>
                <w:sz w:val="24"/>
                <w:szCs w:val="24"/>
                <w14:textFill>
                  <w14:solidFill>
                    <w14:schemeClr w14:val="tx1"/>
                  </w14:solidFill>
                </w14:textFill>
              </w:rPr>
            </w:pPr>
          </w:p>
        </w:tc>
      </w:tr>
    </w:tbl>
    <w:p>
      <w:pPr>
        <w:widowControl/>
        <w:jc w:val="left"/>
        <w:rPr>
          <w:rFonts w:ascii="仿宋" w:hAnsi="仿宋" w:eastAsia="仿宋"/>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FjZGMzOTNjODIyZDA5YjNhZjc5NWU2M2Y1ZjYyNTEifQ=="/>
  </w:docVars>
  <w:rsids>
    <w:rsidRoot w:val="007238E0"/>
    <w:rsid w:val="00071777"/>
    <w:rsid w:val="000E2202"/>
    <w:rsid w:val="002902D8"/>
    <w:rsid w:val="00395866"/>
    <w:rsid w:val="003B0225"/>
    <w:rsid w:val="0045137B"/>
    <w:rsid w:val="004B2772"/>
    <w:rsid w:val="005419F2"/>
    <w:rsid w:val="005635BE"/>
    <w:rsid w:val="00570A94"/>
    <w:rsid w:val="007238E0"/>
    <w:rsid w:val="00744753"/>
    <w:rsid w:val="00A0451D"/>
    <w:rsid w:val="00A33E4F"/>
    <w:rsid w:val="00A40B42"/>
    <w:rsid w:val="00AB22B0"/>
    <w:rsid w:val="00B62AFE"/>
    <w:rsid w:val="00B809E7"/>
    <w:rsid w:val="00BA08B4"/>
    <w:rsid w:val="00C3159C"/>
    <w:rsid w:val="00CD2117"/>
    <w:rsid w:val="00E432F9"/>
    <w:rsid w:val="00E447C8"/>
    <w:rsid w:val="00ED0288"/>
    <w:rsid w:val="00FF5EA0"/>
    <w:rsid w:val="05882122"/>
    <w:rsid w:val="06A25465"/>
    <w:rsid w:val="0F557518"/>
    <w:rsid w:val="0FA7589A"/>
    <w:rsid w:val="0FBE1C50"/>
    <w:rsid w:val="11C0633B"/>
    <w:rsid w:val="188B5D59"/>
    <w:rsid w:val="1A9554A2"/>
    <w:rsid w:val="1DFF44AF"/>
    <w:rsid w:val="23001C8F"/>
    <w:rsid w:val="24156E1F"/>
    <w:rsid w:val="24286B52"/>
    <w:rsid w:val="2BDB6BA0"/>
    <w:rsid w:val="2BF65788"/>
    <w:rsid w:val="2CD535EF"/>
    <w:rsid w:val="2FD44032"/>
    <w:rsid w:val="326C67A3"/>
    <w:rsid w:val="331C1F78"/>
    <w:rsid w:val="348002E4"/>
    <w:rsid w:val="37A34A15"/>
    <w:rsid w:val="381E12E4"/>
    <w:rsid w:val="3CE5162C"/>
    <w:rsid w:val="3CEA6C43"/>
    <w:rsid w:val="3D257C7B"/>
    <w:rsid w:val="3DF31B27"/>
    <w:rsid w:val="433B01F8"/>
    <w:rsid w:val="445C6678"/>
    <w:rsid w:val="44CF15FF"/>
    <w:rsid w:val="45717F01"/>
    <w:rsid w:val="481E4B67"/>
    <w:rsid w:val="48B6445C"/>
    <w:rsid w:val="4C6C1422"/>
    <w:rsid w:val="4DB56DF9"/>
    <w:rsid w:val="53504244"/>
    <w:rsid w:val="569B6211"/>
    <w:rsid w:val="5D347D3A"/>
    <w:rsid w:val="5E3D49CC"/>
    <w:rsid w:val="614C3178"/>
    <w:rsid w:val="63D10170"/>
    <w:rsid w:val="65150566"/>
    <w:rsid w:val="65A6554D"/>
    <w:rsid w:val="66372649"/>
    <w:rsid w:val="6A1D3904"/>
    <w:rsid w:val="6A687275"/>
    <w:rsid w:val="6AB73D58"/>
    <w:rsid w:val="6CBA7B30"/>
    <w:rsid w:val="703B7E4E"/>
    <w:rsid w:val="71EF202A"/>
    <w:rsid w:val="73D623D2"/>
    <w:rsid w:val="74365CEE"/>
    <w:rsid w:val="74393A30"/>
    <w:rsid w:val="7AC027B5"/>
    <w:rsid w:val="7BF30969"/>
    <w:rsid w:val="7E282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table" w:styleId="5">
    <w:name w:val="Table Grid"/>
    <w:basedOn w:val="4"/>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685</Words>
  <Characters>727</Characters>
  <Lines>5</Lines>
  <Paragraphs>1</Paragraphs>
  <TotalTime>25</TotalTime>
  <ScaleCrop>false</ScaleCrop>
  <LinksUpToDate>false</LinksUpToDate>
  <CharactersWithSpaces>746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2024-06-05T02:18:00Z</dcterms:created>
  <dc:creator>丽平 王</dc:creator>
  <cp:lastModifiedBy>萧潇</cp:lastModifiedBy>
  <dcterms:modified xsi:type="dcterms:W3CDTF">2024-06-06T03:01:01Z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03E663FA86CC49ACB3845969223DC64C_12</vt:lpwstr>
  </property>
</Properties>
</file>